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F193" w14:textId="1F9BC28B" w:rsidR="00C51B6B" w:rsidRDefault="00C51B6B" w:rsidP="00390CB6">
      <w:pPr>
        <w:pStyle w:val="Heading1"/>
        <w:rPr>
          <w:noProof/>
        </w:rPr>
      </w:pPr>
      <w:bookmarkStart w:id="0" w:name="_Hlk86222763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CCAFBDB" wp14:editId="3EE01AEC">
            <wp:simplePos x="0" y="0"/>
            <wp:positionH relativeFrom="margin">
              <wp:posOffset>2785159</wp:posOffset>
            </wp:positionH>
            <wp:positionV relativeFrom="paragraph">
              <wp:posOffset>245696</wp:posOffset>
            </wp:positionV>
            <wp:extent cx="638671" cy="696351"/>
            <wp:effectExtent l="0" t="0" r="9525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71" cy="696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C1AFD" w14:textId="77777777" w:rsidR="00A85C8B" w:rsidRDefault="00A85C8B" w:rsidP="00C51B6B">
      <w:pPr>
        <w:pStyle w:val="Heading1"/>
        <w:rPr>
          <w:b/>
          <w:sz w:val="44"/>
          <w:lang w:val="en-US"/>
        </w:rPr>
      </w:pPr>
      <w:bookmarkStart w:id="1" w:name="_Hlk86046886"/>
      <w:bookmarkEnd w:id="1"/>
    </w:p>
    <w:p w14:paraId="6D20DCB0" w14:textId="77777777" w:rsidR="00390CB6" w:rsidRPr="00390CB6" w:rsidRDefault="00F21D84" w:rsidP="00390CB6">
      <w:pPr>
        <w:pStyle w:val="Heading1"/>
        <w:spacing w:before="0"/>
        <w:jc w:val="center"/>
        <w:rPr>
          <w:b/>
          <w:color w:val="0070C0"/>
          <w:sz w:val="36"/>
          <w:szCs w:val="36"/>
          <w:lang w:val="en-US"/>
        </w:rPr>
      </w:pPr>
      <w:r w:rsidRPr="00390CB6">
        <w:rPr>
          <w:b/>
          <w:color w:val="0070C0"/>
          <w:sz w:val="36"/>
          <w:szCs w:val="36"/>
          <w:lang w:val="en-US"/>
        </w:rPr>
        <w:t xml:space="preserve">St Arnaud Secondary College </w:t>
      </w:r>
    </w:p>
    <w:p w14:paraId="0A392C79" w14:textId="6B3B5624" w:rsidR="00F21D84" w:rsidRDefault="00A85C8B" w:rsidP="00390CB6">
      <w:pPr>
        <w:pStyle w:val="Heading1"/>
        <w:spacing w:before="0"/>
        <w:jc w:val="center"/>
        <w:rPr>
          <w:b/>
          <w:color w:val="0070C0"/>
          <w:sz w:val="36"/>
          <w:szCs w:val="36"/>
          <w:lang w:val="en-US"/>
        </w:rPr>
      </w:pPr>
      <w:r w:rsidRPr="00390CB6">
        <w:rPr>
          <w:b/>
          <w:color w:val="0070C0"/>
          <w:sz w:val="36"/>
          <w:szCs w:val="36"/>
          <w:lang w:val="en-US"/>
        </w:rPr>
        <w:t xml:space="preserve">Bring Your Own Device </w:t>
      </w:r>
      <w:r w:rsidR="0014273A" w:rsidRPr="00390CB6">
        <w:rPr>
          <w:b/>
          <w:color w:val="0070C0"/>
          <w:sz w:val="36"/>
          <w:szCs w:val="36"/>
          <w:lang w:val="en-US"/>
        </w:rPr>
        <w:t xml:space="preserve">Program </w:t>
      </w:r>
      <w:r w:rsidRPr="00390CB6">
        <w:rPr>
          <w:b/>
          <w:color w:val="0070C0"/>
          <w:sz w:val="36"/>
          <w:szCs w:val="36"/>
          <w:lang w:val="en-US"/>
        </w:rPr>
        <w:t xml:space="preserve">(BYOD) </w:t>
      </w:r>
      <w:r w:rsidR="00F21D84" w:rsidRPr="00390CB6">
        <w:rPr>
          <w:b/>
          <w:color w:val="0070C0"/>
          <w:sz w:val="36"/>
          <w:szCs w:val="36"/>
          <w:lang w:val="en-US"/>
        </w:rPr>
        <w:t>202</w:t>
      </w:r>
      <w:r w:rsidR="007C1545">
        <w:rPr>
          <w:b/>
          <w:color w:val="0070C0"/>
          <w:sz w:val="36"/>
          <w:szCs w:val="36"/>
          <w:lang w:val="en-US"/>
        </w:rPr>
        <w:t>4</w:t>
      </w:r>
    </w:p>
    <w:p w14:paraId="600CC800" w14:textId="77777777" w:rsidR="00390CB6" w:rsidRPr="00390CB6" w:rsidRDefault="00390CB6" w:rsidP="00390CB6">
      <w:pPr>
        <w:rPr>
          <w:lang w:val="en-US"/>
        </w:rPr>
      </w:pPr>
    </w:p>
    <w:p w14:paraId="1B370B03" w14:textId="2D700E44" w:rsidR="00F21D84" w:rsidRDefault="00F21D84" w:rsidP="00F21D84">
      <w:pPr>
        <w:rPr>
          <w:sz w:val="24"/>
          <w:szCs w:val="24"/>
        </w:rPr>
      </w:pPr>
      <w:r w:rsidRPr="00A55B2E">
        <w:rPr>
          <w:sz w:val="24"/>
          <w:szCs w:val="24"/>
        </w:rPr>
        <w:t>S</w:t>
      </w:r>
      <w:r>
        <w:rPr>
          <w:sz w:val="24"/>
          <w:szCs w:val="24"/>
        </w:rPr>
        <w:t>tudents studying at St Arnaud Secondary College in 202</w:t>
      </w:r>
      <w:r w:rsidR="007C1545">
        <w:rPr>
          <w:sz w:val="24"/>
          <w:szCs w:val="24"/>
        </w:rPr>
        <w:t>4</w:t>
      </w:r>
      <w:r w:rsidRPr="00A55B2E">
        <w:rPr>
          <w:sz w:val="24"/>
          <w:szCs w:val="24"/>
        </w:rPr>
        <w:t xml:space="preserve"> </w:t>
      </w:r>
      <w:r>
        <w:rPr>
          <w:sz w:val="24"/>
          <w:szCs w:val="24"/>
        </w:rPr>
        <w:t>are invited</w:t>
      </w:r>
      <w:r w:rsidRPr="00A55B2E">
        <w:rPr>
          <w:sz w:val="24"/>
          <w:szCs w:val="24"/>
        </w:rPr>
        <w:t xml:space="preserve"> to supply their own notebook device </w:t>
      </w:r>
      <w:r>
        <w:rPr>
          <w:sz w:val="24"/>
          <w:szCs w:val="24"/>
        </w:rPr>
        <w:t>for use as part of the C</w:t>
      </w:r>
      <w:r w:rsidRPr="00A55B2E">
        <w:rPr>
          <w:sz w:val="24"/>
          <w:szCs w:val="24"/>
        </w:rPr>
        <w:t xml:space="preserve">ollege’s BYOD (Bring Your Own Device) program. This document provides details of the BYOD program and device recommendations. For further details see the </w:t>
      </w:r>
      <w:r w:rsidR="0017020D">
        <w:rPr>
          <w:sz w:val="24"/>
          <w:szCs w:val="24"/>
        </w:rPr>
        <w:t>C</w:t>
      </w:r>
      <w:r w:rsidRPr="00A55B2E">
        <w:rPr>
          <w:sz w:val="24"/>
          <w:szCs w:val="24"/>
        </w:rPr>
        <w:t xml:space="preserve">ollege’s website </w:t>
      </w:r>
      <w:r w:rsidR="0017020D">
        <w:rPr>
          <w:sz w:val="24"/>
          <w:szCs w:val="24"/>
        </w:rPr>
        <w:t>– BYOD Program 202</w:t>
      </w:r>
      <w:r w:rsidR="009162C2">
        <w:rPr>
          <w:sz w:val="24"/>
          <w:szCs w:val="24"/>
        </w:rPr>
        <w:t>4</w:t>
      </w:r>
      <w:r w:rsidR="0017020D">
        <w:rPr>
          <w:sz w:val="24"/>
          <w:szCs w:val="24"/>
        </w:rPr>
        <w:t xml:space="preserve"> </w:t>
      </w:r>
      <w:hyperlink r:id="rId7" w:history="1">
        <w:r w:rsidR="00722C1E" w:rsidRPr="00FC0854">
          <w:rPr>
            <w:rStyle w:val="Hyperlink"/>
            <w:color w:val="0070C0"/>
            <w:sz w:val="24"/>
            <w:szCs w:val="24"/>
          </w:rPr>
          <w:t>https://www.starnaudsc.vic.edu.au/</w:t>
        </w:r>
      </w:hyperlink>
      <w:r w:rsidR="00722C1E" w:rsidRPr="00FC0854">
        <w:rPr>
          <w:color w:val="0070C0"/>
          <w:sz w:val="24"/>
          <w:szCs w:val="24"/>
        </w:rPr>
        <w:t xml:space="preserve"> </w:t>
      </w:r>
    </w:p>
    <w:p w14:paraId="1D114D3E" w14:textId="77777777" w:rsidR="00F21D84" w:rsidRPr="00FC0854" w:rsidRDefault="00F21D84" w:rsidP="00F21D84">
      <w:pPr>
        <w:pStyle w:val="Heading2"/>
        <w:rPr>
          <w:b/>
          <w:bCs/>
          <w:color w:val="0070C0"/>
          <w:sz w:val="28"/>
          <w:szCs w:val="28"/>
        </w:rPr>
      </w:pPr>
      <w:r w:rsidRPr="00FC0854">
        <w:rPr>
          <w:b/>
          <w:bCs/>
          <w:color w:val="0070C0"/>
          <w:sz w:val="28"/>
          <w:szCs w:val="28"/>
        </w:rPr>
        <w:t>What type of BYOD do students need?</w:t>
      </w:r>
    </w:p>
    <w:p w14:paraId="5B65BCC1" w14:textId="77777777" w:rsidR="00B26EE9" w:rsidRDefault="00722C1E" w:rsidP="00F21D84">
      <w:pPr>
        <w:rPr>
          <w:sz w:val="24"/>
          <w:szCs w:val="24"/>
        </w:rPr>
      </w:pPr>
      <w:r w:rsidRPr="00A72DBA">
        <w:rPr>
          <w:sz w:val="24"/>
          <w:szCs w:val="24"/>
        </w:rPr>
        <w:t>The</w:t>
      </w:r>
      <w:r w:rsidR="00F21D84" w:rsidRPr="00A72DBA">
        <w:rPr>
          <w:sz w:val="24"/>
          <w:szCs w:val="24"/>
        </w:rPr>
        <w:t xml:space="preserve"> device must be capable of connecting to the College’s 5GHz Wi-Fi network, so it must support 802.11a or 802.11ac Wi-Fi connections. </w:t>
      </w:r>
      <w:r w:rsidRPr="00471295">
        <w:rPr>
          <w:sz w:val="24"/>
          <w:szCs w:val="24"/>
        </w:rPr>
        <w:t>The</w:t>
      </w:r>
      <w:r w:rsidR="00F21D84" w:rsidRPr="00471295">
        <w:rPr>
          <w:sz w:val="24"/>
          <w:szCs w:val="24"/>
        </w:rPr>
        <w:t xml:space="preserve"> device should be</w:t>
      </w:r>
      <w:r w:rsidR="00F21D84" w:rsidRPr="00A55B2E">
        <w:rPr>
          <w:sz w:val="24"/>
          <w:szCs w:val="24"/>
        </w:rPr>
        <w:t xml:space="preserve"> </w:t>
      </w:r>
      <w:r w:rsidR="00F21D84">
        <w:rPr>
          <w:sz w:val="24"/>
          <w:szCs w:val="24"/>
        </w:rPr>
        <w:t>appropriate</w:t>
      </w:r>
      <w:r w:rsidR="00F21D84" w:rsidRPr="00A55B2E">
        <w:rPr>
          <w:sz w:val="24"/>
          <w:szCs w:val="24"/>
        </w:rPr>
        <w:t xml:space="preserve"> to </w:t>
      </w:r>
      <w:r w:rsidR="00F21D84">
        <w:rPr>
          <w:sz w:val="24"/>
          <w:szCs w:val="24"/>
        </w:rPr>
        <w:t xml:space="preserve">work on and </w:t>
      </w:r>
      <w:r w:rsidR="00F21D84" w:rsidRPr="00A55B2E">
        <w:rPr>
          <w:sz w:val="24"/>
          <w:szCs w:val="24"/>
        </w:rPr>
        <w:t xml:space="preserve">produce office style documents such as spreadsheets, word processed documents and presentations which may need to be printed or submitted electronically. </w:t>
      </w:r>
    </w:p>
    <w:p w14:paraId="7E404AA5" w14:textId="3BD90F3D" w:rsidR="006D287F" w:rsidRPr="001321B6" w:rsidRDefault="00F21D84">
      <w:pPr>
        <w:rPr>
          <w:sz w:val="24"/>
          <w:szCs w:val="24"/>
        </w:rPr>
      </w:pPr>
      <w:r w:rsidRPr="00A55B2E">
        <w:rPr>
          <w:noProof/>
          <w:sz w:val="24"/>
          <w:szCs w:val="24"/>
          <w:lang w:eastAsia="en-AU"/>
        </w:rPr>
        <w:t>A table of recommended</w:t>
      </w:r>
      <w:r>
        <w:rPr>
          <w:sz w:val="24"/>
          <w:szCs w:val="24"/>
        </w:rPr>
        <w:t xml:space="preserve"> device</w:t>
      </w:r>
      <w:r w:rsidRPr="00A55B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specifications </w:t>
      </w:r>
      <w:r w:rsidRPr="00A55B2E">
        <w:rPr>
          <w:sz w:val="24"/>
          <w:szCs w:val="24"/>
        </w:rPr>
        <w:t xml:space="preserve">can be found </w:t>
      </w:r>
      <w:r w:rsidR="00203B28">
        <w:rPr>
          <w:sz w:val="24"/>
          <w:szCs w:val="24"/>
        </w:rPr>
        <w:t xml:space="preserve">in the </w:t>
      </w:r>
      <w:r w:rsidR="00B26EE9">
        <w:rPr>
          <w:sz w:val="24"/>
          <w:szCs w:val="24"/>
        </w:rPr>
        <w:t>BYOD Recommendations Guide</w:t>
      </w:r>
      <w:r w:rsidRPr="00A55B2E">
        <w:rPr>
          <w:sz w:val="24"/>
          <w:szCs w:val="24"/>
        </w:rPr>
        <w:t xml:space="preserve">. </w:t>
      </w:r>
      <w:r>
        <w:rPr>
          <w:sz w:val="24"/>
          <w:szCs w:val="24"/>
        </w:rPr>
        <w:t>Ideally</w:t>
      </w:r>
      <w:r w:rsidRPr="00A55B2E">
        <w:rPr>
          <w:sz w:val="24"/>
          <w:szCs w:val="24"/>
        </w:rPr>
        <w:t xml:space="preserve"> student</w:t>
      </w:r>
      <w:r>
        <w:rPr>
          <w:sz w:val="24"/>
          <w:szCs w:val="24"/>
        </w:rPr>
        <w:t>s</w:t>
      </w:r>
      <w:r w:rsidRPr="00A55B2E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A55B2E">
        <w:rPr>
          <w:sz w:val="24"/>
          <w:szCs w:val="24"/>
        </w:rPr>
        <w:t xml:space="preserve"> </w:t>
      </w:r>
      <w:r>
        <w:rPr>
          <w:sz w:val="24"/>
          <w:szCs w:val="24"/>
        </w:rPr>
        <w:t>obtain</w:t>
      </w:r>
      <w:r w:rsidRPr="00A55B2E">
        <w:rPr>
          <w:sz w:val="24"/>
          <w:szCs w:val="24"/>
        </w:rPr>
        <w:t xml:space="preserve"> a BYOD device which meets with the specification in the “Great” or “Acceptable” section of the table. </w:t>
      </w:r>
      <w:r>
        <w:rPr>
          <w:sz w:val="24"/>
          <w:szCs w:val="24"/>
        </w:rPr>
        <w:t>The table is intended as a guide, where devices with some variation from the specifications listed may be suitable.</w:t>
      </w:r>
      <w:r w:rsidR="00471295">
        <w:rPr>
          <w:sz w:val="24"/>
          <w:szCs w:val="24"/>
        </w:rPr>
        <w:t xml:space="preserve">  </w:t>
      </w:r>
    </w:p>
    <w:p w14:paraId="6F3DB6BD" w14:textId="5AE187AC" w:rsidR="00F21D84" w:rsidRPr="00FC0854" w:rsidRDefault="00F21D84" w:rsidP="00F21D84">
      <w:pPr>
        <w:pStyle w:val="Heading2"/>
        <w:rPr>
          <w:b/>
          <w:bCs/>
          <w:color w:val="0070C0"/>
          <w:sz w:val="28"/>
          <w:szCs w:val="28"/>
        </w:rPr>
      </w:pPr>
      <w:r w:rsidRPr="00FC0854">
        <w:rPr>
          <w:b/>
          <w:bCs/>
          <w:color w:val="0070C0"/>
          <w:sz w:val="28"/>
          <w:szCs w:val="28"/>
        </w:rPr>
        <w:t xml:space="preserve">Do </w:t>
      </w:r>
      <w:r w:rsidR="006D20A5">
        <w:rPr>
          <w:b/>
          <w:bCs/>
          <w:color w:val="0070C0"/>
          <w:sz w:val="28"/>
          <w:szCs w:val="28"/>
        </w:rPr>
        <w:t xml:space="preserve">participating </w:t>
      </w:r>
      <w:r w:rsidRPr="00FC0854">
        <w:rPr>
          <w:b/>
          <w:bCs/>
          <w:color w:val="0070C0"/>
          <w:sz w:val="28"/>
          <w:szCs w:val="28"/>
        </w:rPr>
        <w:t>students require a new device?</w:t>
      </w:r>
    </w:p>
    <w:p w14:paraId="2D9857D6" w14:textId="25279E5F" w:rsidR="00F21D84" w:rsidRPr="00A55B2E" w:rsidRDefault="006D20A5" w:rsidP="00F21D84">
      <w:pPr>
        <w:rPr>
          <w:sz w:val="24"/>
          <w:szCs w:val="24"/>
        </w:rPr>
      </w:pPr>
      <w:r>
        <w:rPr>
          <w:sz w:val="24"/>
          <w:szCs w:val="24"/>
        </w:rPr>
        <w:t>Participating s</w:t>
      </w:r>
      <w:r w:rsidR="00F21D84" w:rsidRPr="00A55B2E">
        <w:rPr>
          <w:sz w:val="24"/>
          <w:szCs w:val="24"/>
        </w:rPr>
        <w:t>tudents are not required to purchase a new device</w:t>
      </w:r>
      <w:r w:rsidR="00F21D84">
        <w:rPr>
          <w:sz w:val="24"/>
          <w:szCs w:val="24"/>
        </w:rPr>
        <w:t>.</w:t>
      </w:r>
      <w:r w:rsidR="00F21D84" w:rsidRPr="00954648">
        <w:rPr>
          <w:sz w:val="24"/>
          <w:szCs w:val="24"/>
        </w:rPr>
        <w:t xml:space="preserve"> </w:t>
      </w:r>
      <w:r w:rsidR="00F21D84">
        <w:rPr>
          <w:sz w:val="24"/>
          <w:szCs w:val="24"/>
        </w:rPr>
        <w:t>Students</w:t>
      </w:r>
      <w:r w:rsidR="00F21D84" w:rsidRPr="00A55B2E">
        <w:rPr>
          <w:sz w:val="24"/>
          <w:szCs w:val="24"/>
        </w:rPr>
        <w:t xml:space="preserve"> may already have a device that will be suitable. </w:t>
      </w:r>
      <w:r w:rsidR="00F21D84">
        <w:rPr>
          <w:sz w:val="24"/>
          <w:szCs w:val="24"/>
        </w:rPr>
        <w:t>Use</w:t>
      </w:r>
      <w:r w:rsidR="00F21D84" w:rsidRPr="00A55B2E">
        <w:rPr>
          <w:sz w:val="24"/>
          <w:szCs w:val="24"/>
        </w:rPr>
        <w:t xml:space="preserve"> the </w:t>
      </w:r>
      <w:r w:rsidR="00A85C8B">
        <w:rPr>
          <w:sz w:val="24"/>
          <w:szCs w:val="24"/>
        </w:rPr>
        <w:t>BYOD Recommendations Guide</w:t>
      </w:r>
      <w:r w:rsidR="00A85C8B" w:rsidRPr="00A55B2E">
        <w:rPr>
          <w:sz w:val="24"/>
          <w:szCs w:val="24"/>
        </w:rPr>
        <w:t xml:space="preserve"> </w:t>
      </w:r>
      <w:r w:rsidR="00A85C8B">
        <w:rPr>
          <w:sz w:val="24"/>
          <w:szCs w:val="24"/>
        </w:rPr>
        <w:t>to compare the</w:t>
      </w:r>
      <w:r w:rsidR="00F21D84" w:rsidRPr="00A55B2E">
        <w:rPr>
          <w:sz w:val="24"/>
          <w:szCs w:val="24"/>
        </w:rPr>
        <w:t xml:space="preserve"> device</w:t>
      </w:r>
      <w:r w:rsidR="00F21D84">
        <w:rPr>
          <w:sz w:val="24"/>
          <w:szCs w:val="24"/>
        </w:rPr>
        <w:t>’s suitability.</w:t>
      </w:r>
      <w:r w:rsidR="00F21D84" w:rsidRPr="00A55B2E">
        <w:rPr>
          <w:sz w:val="24"/>
          <w:szCs w:val="24"/>
        </w:rPr>
        <w:t xml:space="preserve"> </w:t>
      </w:r>
    </w:p>
    <w:p w14:paraId="486E8B3A" w14:textId="39B48064" w:rsidR="00F21D84" w:rsidRPr="00FC0854" w:rsidRDefault="00F21D84" w:rsidP="00F21D84">
      <w:pPr>
        <w:pStyle w:val="Heading2"/>
        <w:rPr>
          <w:b/>
          <w:bCs/>
          <w:color w:val="0070C0"/>
          <w:sz w:val="28"/>
          <w:szCs w:val="28"/>
        </w:rPr>
      </w:pPr>
      <w:r w:rsidRPr="00FC0854">
        <w:rPr>
          <w:b/>
          <w:bCs/>
          <w:color w:val="0070C0"/>
          <w:sz w:val="28"/>
          <w:szCs w:val="28"/>
        </w:rPr>
        <w:t xml:space="preserve">If students do </w:t>
      </w:r>
      <w:r w:rsidR="006D20A5">
        <w:rPr>
          <w:b/>
          <w:bCs/>
          <w:color w:val="0070C0"/>
          <w:sz w:val="28"/>
          <w:szCs w:val="28"/>
        </w:rPr>
        <w:t xml:space="preserve">prefer to use </w:t>
      </w:r>
      <w:r w:rsidRPr="00FC0854">
        <w:rPr>
          <w:b/>
          <w:bCs/>
          <w:color w:val="0070C0"/>
          <w:sz w:val="28"/>
          <w:szCs w:val="28"/>
        </w:rPr>
        <w:t>a new device where should they purchase it from?</w:t>
      </w:r>
    </w:p>
    <w:p w14:paraId="5F606EED" w14:textId="6B40C4BD" w:rsidR="00B26EE9" w:rsidRDefault="00F21D84" w:rsidP="00F21D84">
      <w:pPr>
        <w:rPr>
          <w:sz w:val="24"/>
          <w:szCs w:val="24"/>
        </w:rPr>
      </w:pPr>
      <w:r>
        <w:rPr>
          <w:sz w:val="24"/>
          <w:szCs w:val="24"/>
        </w:rPr>
        <w:t xml:space="preserve">You are not required to purchase a device from any particular supplier. </w:t>
      </w:r>
      <w:r w:rsidR="00B26EE9">
        <w:rPr>
          <w:sz w:val="24"/>
          <w:szCs w:val="24"/>
        </w:rPr>
        <w:t>H</w:t>
      </w:r>
      <w:r>
        <w:rPr>
          <w:sz w:val="24"/>
          <w:szCs w:val="24"/>
        </w:rPr>
        <w:t>owever</w:t>
      </w:r>
      <w:r w:rsidR="00FC08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7020D">
        <w:rPr>
          <w:sz w:val="24"/>
          <w:szCs w:val="24"/>
        </w:rPr>
        <w:t xml:space="preserve">to assist you with the choice of device, </w:t>
      </w:r>
      <w:r>
        <w:rPr>
          <w:sz w:val="24"/>
          <w:szCs w:val="24"/>
        </w:rPr>
        <w:t>you can purchase from Learning With</w:t>
      </w:r>
      <w:r w:rsidR="002335EA">
        <w:rPr>
          <w:sz w:val="24"/>
          <w:szCs w:val="24"/>
        </w:rPr>
        <w:t xml:space="preserve"> </w:t>
      </w:r>
      <w:r>
        <w:rPr>
          <w:sz w:val="24"/>
          <w:szCs w:val="24"/>
        </w:rPr>
        <w:t>Technology (LWT)</w:t>
      </w:r>
      <w:r w:rsidR="0017020D">
        <w:rPr>
          <w:sz w:val="24"/>
          <w:szCs w:val="24"/>
        </w:rPr>
        <w:t>,</w:t>
      </w:r>
      <w:r>
        <w:rPr>
          <w:sz w:val="24"/>
          <w:szCs w:val="24"/>
        </w:rPr>
        <w:t xml:space="preserve"> and a link is provided </w:t>
      </w:r>
      <w:r w:rsidR="0017020D">
        <w:rPr>
          <w:sz w:val="24"/>
          <w:szCs w:val="24"/>
        </w:rPr>
        <w:t>for you to</w:t>
      </w:r>
      <w:r>
        <w:rPr>
          <w:sz w:val="24"/>
          <w:szCs w:val="24"/>
        </w:rPr>
        <w:t xml:space="preserve"> view the devices listed on the LWT portal for comparison of device offerings from other suppliers</w:t>
      </w:r>
      <w:r w:rsidR="0017020D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. </w:t>
      </w:r>
    </w:p>
    <w:p w14:paraId="53E00BC8" w14:textId="34669B4B" w:rsidR="00F21D84" w:rsidRDefault="00B26EE9" w:rsidP="00F21D84">
      <w:pPr>
        <w:rPr>
          <w:sz w:val="24"/>
          <w:szCs w:val="24"/>
        </w:rPr>
      </w:pPr>
      <w:r>
        <w:rPr>
          <w:sz w:val="24"/>
          <w:szCs w:val="24"/>
        </w:rPr>
        <w:t xml:space="preserve">LWT Link -  </w:t>
      </w:r>
      <w:hyperlink r:id="rId8" w:history="1">
        <w:r w:rsidRPr="00FC0854">
          <w:rPr>
            <w:rStyle w:val="Hyperlink"/>
            <w:color w:val="0070C0"/>
          </w:rPr>
          <w:t>https://sasc.orderportal.com.au/</w:t>
        </w:r>
      </w:hyperlink>
      <w:r w:rsidRPr="00FC0854">
        <w:rPr>
          <w:color w:val="0070C0"/>
        </w:rPr>
        <w:t xml:space="preserve">  </w:t>
      </w:r>
    </w:p>
    <w:p w14:paraId="72B6252A" w14:textId="22C26FBF" w:rsidR="00F21D84" w:rsidRPr="00FC0854" w:rsidRDefault="00F21D84" w:rsidP="00F21D84">
      <w:pPr>
        <w:pStyle w:val="Heading2"/>
        <w:rPr>
          <w:b/>
          <w:bCs/>
          <w:color w:val="0070C0"/>
          <w:sz w:val="28"/>
          <w:szCs w:val="28"/>
        </w:rPr>
      </w:pPr>
      <w:r w:rsidRPr="00FC0854">
        <w:rPr>
          <w:b/>
          <w:bCs/>
          <w:color w:val="0070C0"/>
          <w:sz w:val="28"/>
          <w:szCs w:val="28"/>
        </w:rPr>
        <w:t xml:space="preserve">What software can the </w:t>
      </w:r>
      <w:r w:rsidR="00A85C8B" w:rsidRPr="00FC0854">
        <w:rPr>
          <w:b/>
          <w:bCs/>
          <w:color w:val="0070C0"/>
          <w:sz w:val="28"/>
          <w:szCs w:val="28"/>
        </w:rPr>
        <w:t>C</w:t>
      </w:r>
      <w:r w:rsidRPr="00FC0854">
        <w:rPr>
          <w:b/>
          <w:bCs/>
          <w:color w:val="0070C0"/>
          <w:sz w:val="28"/>
          <w:szCs w:val="28"/>
        </w:rPr>
        <w:t>ollege provide me for my BYOD at no cost?</w:t>
      </w:r>
    </w:p>
    <w:p w14:paraId="50BCBF02" w14:textId="7C2D1459" w:rsidR="00F21D84" w:rsidRDefault="00722C1E" w:rsidP="00F21D84">
      <w:pPr>
        <w:rPr>
          <w:sz w:val="24"/>
          <w:szCs w:val="24"/>
        </w:rPr>
      </w:pPr>
      <w:r w:rsidRPr="00471295">
        <w:rPr>
          <w:sz w:val="24"/>
          <w:szCs w:val="24"/>
        </w:rPr>
        <w:t>S</w:t>
      </w:r>
      <w:r w:rsidR="00B26EE9">
        <w:rPr>
          <w:sz w:val="24"/>
          <w:szCs w:val="24"/>
        </w:rPr>
        <w:t xml:space="preserve">t. Arnaud Secondary College </w:t>
      </w:r>
      <w:r w:rsidR="00F21D84" w:rsidRPr="00471295">
        <w:rPr>
          <w:sz w:val="24"/>
          <w:szCs w:val="24"/>
        </w:rPr>
        <w:t>can provide access to Microsoft Office, which includes Word, Excel, PowerPoint, OneNote and Outlook, and to Adobe Creative Cloud software titles for the duration of a student’s enrolment at the College.</w:t>
      </w:r>
    </w:p>
    <w:p w14:paraId="5A162964" w14:textId="77777777" w:rsidR="00F21D84" w:rsidRPr="00FC0854" w:rsidRDefault="00F21D84" w:rsidP="00F21D84">
      <w:pPr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</w:pPr>
      <w:r w:rsidRPr="00FC0854"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  <w:t>Repairs, Warranty and Theft</w:t>
      </w:r>
    </w:p>
    <w:p w14:paraId="1F3EBE51" w14:textId="33A37F7F" w:rsidR="00F21D84" w:rsidRDefault="00F21D84" w:rsidP="00F21D84">
      <w:r>
        <w:t xml:space="preserve">The College insurance does not cover </w:t>
      </w:r>
      <w:r w:rsidR="00B26EE9">
        <w:t>students’</w:t>
      </w:r>
      <w:r>
        <w:t xml:space="preserve"> personal devices.  When purchasing a new </w:t>
      </w:r>
      <w:r w:rsidR="00B26EE9">
        <w:t>device,</w:t>
      </w:r>
      <w:r>
        <w:t xml:space="preserve"> it is highly recommended that an extended warranty and insurance is purchased.   The College </w:t>
      </w:r>
      <w:r w:rsidR="00722C1E">
        <w:t>is not</w:t>
      </w:r>
      <w:r>
        <w:t xml:space="preserve"> responsible for any repairs</w:t>
      </w:r>
      <w:r w:rsidR="00471295">
        <w:t xml:space="preserve">, </w:t>
      </w:r>
      <w:r>
        <w:t>maintenance</w:t>
      </w:r>
      <w:r w:rsidR="00471295">
        <w:t xml:space="preserve"> or theft</w:t>
      </w:r>
      <w:r>
        <w:t xml:space="preserve"> of the </w:t>
      </w:r>
      <w:r w:rsidR="00474422">
        <w:t xml:space="preserve">BYOD </w:t>
      </w:r>
      <w:r>
        <w:t xml:space="preserve">device. </w:t>
      </w:r>
    </w:p>
    <w:p w14:paraId="7637746B" w14:textId="256DAB1A" w:rsidR="00E925A0" w:rsidRPr="00FC0854" w:rsidRDefault="00E925A0" w:rsidP="00F21D84">
      <w:pPr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</w:pPr>
      <w:r w:rsidRPr="00FC0854"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  <w:t>Care of Device</w:t>
      </w:r>
    </w:p>
    <w:p w14:paraId="251A6196" w14:textId="329EF593" w:rsidR="00F21D84" w:rsidRDefault="00E925A0" w:rsidP="00F21D84">
      <w:r>
        <w:t>It is recommended that students purchase a carry bag or cover</w:t>
      </w:r>
      <w:r w:rsidR="00A72DBA">
        <w:t>,</w:t>
      </w:r>
      <w:r>
        <w:t xml:space="preserve"> as most repairs to notebook devices are caused by </w:t>
      </w:r>
      <w:r w:rsidR="00A72DBA">
        <w:t>droppage</w:t>
      </w:r>
      <w:r>
        <w:t xml:space="preserve"> or spillages</w:t>
      </w:r>
      <w:r w:rsidR="00A72DBA">
        <w:t xml:space="preserve">.  </w:t>
      </w:r>
    </w:p>
    <w:p w14:paraId="66300885" w14:textId="7DAC877A" w:rsidR="00471295" w:rsidRDefault="00B26EE9" w:rsidP="00F21D84">
      <w:r>
        <w:t>For f</w:t>
      </w:r>
      <w:r w:rsidR="001D5509">
        <w:t>urther Information</w:t>
      </w:r>
      <w:r>
        <w:t>,</w:t>
      </w:r>
      <w:r w:rsidR="001D5509">
        <w:t xml:space="preserve"> please contact the ICT Department at the College – 5495 1811</w:t>
      </w:r>
      <w:r w:rsidR="00433708">
        <w:t xml:space="preserve"> </w:t>
      </w:r>
    </w:p>
    <w:p w14:paraId="2B017DE7" w14:textId="77777777" w:rsidR="00F21D84" w:rsidRDefault="00F21D84" w:rsidP="00F21D84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F21D84" w:rsidRPr="00BE6210" w14:paraId="2A2DDB3D" w14:textId="77777777" w:rsidTr="00D740BC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BAE5634" w14:textId="668FBA61" w:rsidR="00F21D84" w:rsidRPr="00BE6210" w:rsidRDefault="00F21D84" w:rsidP="00D740BC">
            <w:pPr>
              <w:spacing w:after="160" w:line="259" w:lineRule="auto"/>
              <w:jc w:val="center"/>
              <w:rPr>
                <w:b/>
                <w:sz w:val="32"/>
                <w:lang w:val="en-US"/>
              </w:rPr>
            </w:pPr>
            <w:r w:rsidRPr="00BE6210">
              <w:rPr>
                <w:b/>
                <w:sz w:val="32"/>
                <w:lang w:val="en-US"/>
              </w:rPr>
              <w:t xml:space="preserve">BYOD </w:t>
            </w:r>
            <w:r w:rsidR="00B26EE9">
              <w:rPr>
                <w:b/>
                <w:sz w:val="32"/>
                <w:lang w:val="en-US"/>
              </w:rPr>
              <w:t>R</w:t>
            </w:r>
            <w:r w:rsidRPr="00BE6210">
              <w:rPr>
                <w:b/>
                <w:sz w:val="32"/>
                <w:lang w:val="en-US"/>
              </w:rPr>
              <w:t>ecommendation</w:t>
            </w:r>
            <w:r w:rsidR="00B26EE9">
              <w:rPr>
                <w:b/>
                <w:sz w:val="32"/>
                <w:lang w:val="en-US"/>
              </w:rPr>
              <w:t xml:space="preserve"> Guide</w:t>
            </w:r>
          </w:p>
        </w:tc>
      </w:tr>
      <w:tr w:rsidR="00F21D84" w:rsidRPr="00BE6210" w14:paraId="70923284" w14:textId="77777777" w:rsidTr="00D740BC">
        <w:tc>
          <w:tcPr>
            <w:tcW w:w="212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C407E8A" w14:textId="77777777" w:rsidR="00F21D84" w:rsidRPr="00BE6210" w:rsidRDefault="00F21D84" w:rsidP="00D740BC">
            <w:pPr>
              <w:spacing w:after="160" w:line="259" w:lineRule="auto"/>
              <w:jc w:val="center"/>
              <w:rPr>
                <w:b/>
                <w:sz w:val="28"/>
                <w:lang w:val="en-US"/>
              </w:rPr>
            </w:pPr>
            <w:r w:rsidRPr="00BE6210"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255A269D" wp14:editId="0E88096A">
                  <wp:extent cx="685800" cy="685800"/>
                  <wp:effectExtent l="0" t="0" r="0" b="0"/>
                  <wp:docPr id="6" name="Picture 6" descr="C:\Users\lock.trevor\AppData\Local\Microsoft\Windows\INetCache\Content.MSO\109A28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k.trevor\AppData\Local\Microsoft\Windows\INetCache\Content.MSO\109A28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4343A3" w14:textId="77777777" w:rsidR="00F21D84" w:rsidRPr="00BE6210" w:rsidRDefault="00F21D84" w:rsidP="00D740BC">
            <w:pPr>
              <w:spacing w:after="160" w:line="259" w:lineRule="auto"/>
              <w:jc w:val="center"/>
              <w:rPr>
                <w:b/>
                <w:sz w:val="28"/>
                <w:lang w:val="en-US"/>
              </w:rPr>
            </w:pPr>
            <w:r w:rsidRPr="00BE6210">
              <w:rPr>
                <w:b/>
                <w:sz w:val="28"/>
                <w:lang w:val="en-US"/>
              </w:rPr>
              <w:t>Great!</w:t>
            </w:r>
          </w:p>
        </w:tc>
        <w:tc>
          <w:tcPr>
            <w:tcW w:w="8334" w:type="dxa"/>
            <w:tcBorders>
              <w:bottom w:val="single" w:sz="4" w:space="0" w:color="auto"/>
            </w:tcBorders>
            <w:shd w:val="clear" w:color="auto" w:fill="92D050"/>
          </w:tcPr>
          <w:p w14:paraId="5C866CF9" w14:textId="7835EE6A" w:rsidR="00F21D84" w:rsidRPr="00BE6210" w:rsidRDefault="00F21D84" w:rsidP="00D740BC">
            <w:pPr>
              <w:spacing w:after="160" w:line="259" w:lineRule="auto"/>
              <w:ind w:left="720"/>
              <w:rPr>
                <w:b/>
                <w:lang w:val="en-US"/>
              </w:rPr>
            </w:pPr>
            <w:r w:rsidRPr="00BE6210">
              <w:rPr>
                <w:lang w:val="en-US"/>
              </w:rPr>
              <w:t xml:space="preserve">Midrange or above </w:t>
            </w:r>
            <w:r w:rsidRPr="00BE6210">
              <w:rPr>
                <w:b/>
                <w:lang w:val="en-US"/>
              </w:rPr>
              <w:t xml:space="preserve">Windows Notebook </w:t>
            </w:r>
            <w:r w:rsidRPr="00BE6210">
              <w:rPr>
                <w:lang w:val="en-US"/>
              </w:rPr>
              <w:t>(cost around $1,</w:t>
            </w:r>
            <w:r w:rsidR="00722C1E">
              <w:rPr>
                <w:lang w:val="en-US"/>
              </w:rPr>
              <w:t>1</w:t>
            </w:r>
            <w:r w:rsidRPr="00BE6210">
              <w:rPr>
                <w:lang w:val="en-US"/>
              </w:rPr>
              <w:t>00)</w:t>
            </w:r>
          </w:p>
          <w:p w14:paraId="2C0F8578" w14:textId="55E73D6E" w:rsidR="00F21D84" w:rsidRPr="00BE6210" w:rsidRDefault="00F21D84" w:rsidP="00D740BC">
            <w:pPr>
              <w:spacing w:after="160" w:line="259" w:lineRule="auto"/>
              <w:ind w:left="720"/>
              <w:rPr>
                <w:lang w:val="en-US"/>
              </w:rPr>
            </w:pPr>
            <w:r w:rsidRPr="00BE6210">
              <w:rPr>
                <w:lang w:val="en-US"/>
              </w:rPr>
              <w:t xml:space="preserve">or </w:t>
            </w:r>
            <w:r w:rsidRPr="00F21D84">
              <w:rPr>
                <w:b/>
                <w:lang w:val="en-US"/>
              </w:rPr>
              <w:t xml:space="preserve">Microsoft Surface Pro </w:t>
            </w:r>
            <w:r w:rsidRPr="00BE6210">
              <w:rPr>
                <w:lang w:val="en-US"/>
              </w:rPr>
              <w:t>(cost around $1,</w:t>
            </w:r>
            <w:r>
              <w:rPr>
                <w:lang w:val="en-US"/>
              </w:rPr>
              <w:t>6</w:t>
            </w:r>
            <w:r w:rsidRPr="00BE6210">
              <w:rPr>
                <w:lang w:val="en-US"/>
              </w:rPr>
              <w:t>00)</w:t>
            </w:r>
          </w:p>
          <w:p w14:paraId="6A800D7B" w14:textId="77777777" w:rsidR="00F21D84" w:rsidRPr="00BE6210" w:rsidRDefault="00F21D84" w:rsidP="00D740BC">
            <w:pPr>
              <w:numPr>
                <w:ilvl w:val="0"/>
                <w:numId w:val="1"/>
              </w:numPr>
              <w:spacing w:after="160" w:line="259" w:lineRule="auto"/>
              <w:ind w:left="1440"/>
              <w:contextualSpacing/>
              <w:rPr>
                <w:b/>
                <w:lang w:val="en-US"/>
              </w:rPr>
            </w:pPr>
            <w:r w:rsidRPr="00BE6210">
              <w:rPr>
                <w:b/>
                <w:lang w:val="en-US"/>
              </w:rPr>
              <w:t xml:space="preserve">256 GB storage </w:t>
            </w:r>
          </w:p>
          <w:p w14:paraId="4D920D10" w14:textId="77777777" w:rsidR="00F21D84" w:rsidRPr="00BE6210" w:rsidRDefault="00F21D84" w:rsidP="00D740BC">
            <w:pPr>
              <w:numPr>
                <w:ilvl w:val="0"/>
                <w:numId w:val="1"/>
              </w:numPr>
              <w:spacing w:after="160" w:line="259" w:lineRule="auto"/>
              <w:ind w:left="1440"/>
              <w:contextualSpacing/>
              <w:rPr>
                <w:b/>
                <w:lang w:val="en-US"/>
              </w:rPr>
            </w:pPr>
            <w:r w:rsidRPr="00BE6210">
              <w:rPr>
                <w:b/>
                <w:lang w:val="en-US"/>
              </w:rPr>
              <w:t>8 GB memory</w:t>
            </w:r>
          </w:p>
          <w:p w14:paraId="770BEF6F" w14:textId="77777777" w:rsidR="00F21D84" w:rsidRPr="00BE6210" w:rsidRDefault="00F21D84" w:rsidP="00D740BC">
            <w:pPr>
              <w:numPr>
                <w:ilvl w:val="0"/>
                <w:numId w:val="1"/>
              </w:numPr>
              <w:spacing w:after="160" w:line="259" w:lineRule="auto"/>
              <w:ind w:left="1440"/>
              <w:contextualSpacing/>
              <w:rPr>
                <w:b/>
                <w:lang w:val="en-US"/>
              </w:rPr>
            </w:pPr>
            <w:r w:rsidRPr="00BE6210">
              <w:rPr>
                <w:b/>
                <w:lang w:val="en-US"/>
              </w:rPr>
              <w:t>802.11a/ac or dual-band Wi-Fi adapter</w:t>
            </w:r>
          </w:p>
          <w:p w14:paraId="1FED6040" w14:textId="77777777" w:rsidR="00F21D84" w:rsidRPr="00BE6210" w:rsidRDefault="00F21D84" w:rsidP="00D740BC">
            <w:pPr>
              <w:numPr>
                <w:ilvl w:val="0"/>
                <w:numId w:val="1"/>
              </w:numPr>
              <w:spacing w:after="160" w:line="259" w:lineRule="auto"/>
              <w:ind w:left="1440"/>
              <w:contextualSpacing/>
              <w:rPr>
                <w:b/>
                <w:lang w:val="en-US"/>
              </w:rPr>
            </w:pPr>
            <w:r w:rsidRPr="00BE6210">
              <w:rPr>
                <w:b/>
                <w:lang w:val="en-US"/>
              </w:rPr>
              <w:t>Less than 2 years old</w:t>
            </w:r>
          </w:p>
        </w:tc>
      </w:tr>
      <w:tr w:rsidR="00F21D84" w:rsidRPr="00BE6210" w14:paraId="1DC55575" w14:textId="77777777" w:rsidTr="00D740BC">
        <w:tc>
          <w:tcPr>
            <w:tcW w:w="2122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33A8E5CB" w14:textId="77777777" w:rsidR="00F21D84" w:rsidRPr="00BE6210" w:rsidRDefault="00F21D84" w:rsidP="00D740BC">
            <w:pPr>
              <w:spacing w:after="160" w:line="259" w:lineRule="auto"/>
              <w:jc w:val="center"/>
              <w:rPr>
                <w:b/>
                <w:sz w:val="28"/>
                <w:lang w:val="en-US"/>
              </w:rPr>
            </w:pPr>
            <w:r w:rsidRPr="00BE6210"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13DDD9B6" wp14:editId="40F5E96B">
                  <wp:extent cx="685800" cy="685800"/>
                  <wp:effectExtent l="0" t="0" r="0" b="0"/>
                  <wp:docPr id="8" name="Picture 8" descr="C:\Users\lock.trevor\AppData\Local\Microsoft\Windows\INetCache\Content.MSO\602AD5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ck.trevor\AppData\Local\Microsoft\Windows\INetCache\Content.MSO\602AD5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46FB0" w14:textId="77777777" w:rsidR="00F21D84" w:rsidRPr="00BE6210" w:rsidRDefault="00F21D84" w:rsidP="00D740BC">
            <w:pPr>
              <w:spacing w:after="160" w:line="259" w:lineRule="auto"/>
              <w:jc w:val="center"/>
              <w:rPr>
                <w:b/>
                <w:sz w:val="28"/>
                <w:lang w:val="en-US"/>
              </w:rPr>
            </w:pPr>
            <w:r w:rsidRPr="00BE6210">
              <w:rPr>
                <w:b/>
                <w:sz w:val="28"/>
                <w:lang w:val="en-US"/>
              </w:rPr>
              <w:t>Acceptable</w:t>
            </w:r>
          </w:p>
        </w:tc>
        <w:tc>
          <w:tcPr>
            <w:tcW w:w="8334" w:type="dxa"/>
            <w:tcBorders>
              <w:bottom w:val="single" w:sz="4" w:space="0" w:color="auto"/>
            </w:tcBorders>
            <w:shd w:val="clear" w:color="auto" w:fill="CCFF99"/>
          </w:tcPr>
          <w:p w14:paraId="00BDB611" w14:textId="77777777" w:rsidR="00F21D84" w:rsidRPr="00BE6210" w:rsidRDefault="00F21D84" w:rsidP="00D740BC">
            <w:pPr>
              <w:spacing w:after="160" w:line="259" w:lineRule="auto"/>
              <w:ind w:left="720"/>
              <w:contextualSpacing/>
              <w:rPr>
                <w:lang w:val="en-US"/>
              </w:rPr>
            </w:pPr>
          </w:p>
          <w:p w14:paraId="08FE58DC" w14:textId="77777777" w:rsidR="00F21D84" w:rsidRPr="00BE6210" w:rsidRDefault="00F21D84" w:rsidP="00D740BC">
            <w:pPr>
              <w:spacing w:after="160" w:line="259" w:lineRule="auto"/>
              <w:ind w:left="720"/>
              <w:contextualSpacing/>
              <w:rPr>
                <w:lang w:val="en-US"/>
              </w:rPr>
            </w:pPr>
            <w:r w:rsidRPr="00BE6210">
              <w:rPr>
                <w:lang w:val="en-US"/>
              </w:rPr>
              <w:t xml:space="preserve">Base level </w:t>
            </w:r>
            <w:r w:rsidRPr="00BE6210">
              <w:rPr>
                <w:b/>
                <w:lang w:val="en-US"/>
              </w:rPr>
              <w:t xml:space="preserve">Windows Notebook </w:t>
            </w:r>
            <w:r w:rsidRPr="00BE6210">
              <w:rPr>
                <w:lang w:val="en-US"/>
              </w:rPr>
              <w:t>(cost range $500 to $1,000)</w:t>
            </w:r>
          </w:p>
          <w:p w14:paraId="20A3A99F" w14:textId="77777777" w:rsidR="00F21D84" w:rsidRPr="00BE6210" w:rsidRDefault="00F21D84" w:rsidP="00D740BC">
            <w:pPr>
              <w:numPr>
                <w:ilvl w:val="0"/>
                <w:numId w:val="1"/>
              </w:numPr>
              <w:spacing w:after="160" w:line="259" w:lineRule="auto"/>
              <w:ind w:left="1440"/>
              <w:contextualSpacing/>
              <w:rPr>
                <w:b/>
                <w:lang w:val="en-US"/>
              </w:rPr>
            </w:pPr>
            <w:r w:rsidRPr="00BE6210">
              <w:rPr>
                <w:b/>
                <w:lang w:val="en-US"/>
              </w:rPr>
              <w:t>128 GB storage</w:t>
            </w:r>
          </w:p>
          <w:p w14:paraId="41AEF27F" w14:textId="59E27D00" w:rsidR="00F21D84" w:rsidRPr="00BE6210" w:rsidRDefault="002335EA" w:rsidP="00D740BC">
            <w:pPr>
              <w:numPr>
                <w:ilvl w:val="0"/>
                <w:numId w:val="1"/>
              </w:numPr>
              <w:spacing w:after="160" w:line="259" w:lineRule="auto"/>
              <w:ind w:left="144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F21D84" w:rsidRPr="00BE6210">
              <w:rPr>
                <w:b/>
                <w:lang w:val="en-US"/>
              </w:rPr>
              <w:t xml:space="preserve"> GB memory</w:t>
            </w:r>
          </w:p>
          <w:p w14:paraId="6F99B708" w14:textId="77777777" w:rsidR="00F21D84" w:rsidRPr="00BE6210" w:rsidRDefault="00F21D84" w:rsidP="00D740BC">
            <w:pPr>
              <w:numPr>
                <w:ilvl w:val="0"/>
                <w:numId w:val="1"/>
              </w:numPr>
              <w:spacing w:after="160" w:line="259" w:lineRule="auto"/>
              <w:ind w:left="1440"/>
              <w:contextualSpacing/>
              <w:rPr>
                <w:b/>
                <w:lang w:val="en-US"/>
              </w:rPr>
            </w:pPr>
            <w:r w:rsidRPr="00BE6210">
              <w:rPr>
                <w:b/>
                <w:lang w:val="en-US"/>
              </w:rPr>
              <w:t>802.11a/ac or dual-band Wi-Fi adapter</w:t>
            </w:r>
          </w:p>
          <w:p w14:paraId="770F9B99" w14:textId="77777777" w:rsidR="00F21D84" w:rsidRPr="00E7592D" w:rsidRDefault="00F21D84" w:rsidP="00D740BC">
            <w:pPr>
              <w:numPr>
                <w:ilvl w:val="0"/>
                <w:numId w:val="1"/>
              </w:numPr>
              <w:spacing w:after="160" w:line="259" w:lineRule="auto"/>
              <w:ind w:left="1440"/>
              <w:contextualSpacing/>
              <w:rPr>
                <w:lang w:val="en-US"/>
              </w:rPr>
            </w:pPr>
            <w:r w:rsidRPr="00BE6210">
              <w:rPr>
                <w:b/>
                <w:lang w:val="en-US"/>
              </w:rPr>
              <w:t>Less than 2 years old</w:t>
            </w:r>
          </w:p>
          <w:p w14:paraId="2CD139CA" w14:textId="77777777" w:rsidR="00F21D84" w:rsidRPr="00BE6210" w:rsidRDefault="00F21D84" w:rsidP="00D740BC">
            <w:pPr>
              <w:spacing w:after="160" w:line="259" w:lineRule="auto"/>
              <w:contextualSpacing/>
              <w:rPr>
                <w:lang w:val="en-US"/>
              </w:rPr>
            </w:pPr>
          </w:p>
          <w:p w14:paraId="71A2C1F0" w14:textId="77777777" w:rsidR="00F21D84" w:rsidRPr="00BE6210" w:rsidRDefault="00F21D84" w:rsidP="00D740BC">
            <w:pPr>
              <w:spacing w:after="160" w:line="259" w:lineRule="auto"/>
              <w:ind w:left="1440"/>
              <w:rPr>
                <w:lang w:val="en-US"/>
              </w:rPr>
            </w:pPr>
            <w:r w:rsidRPr="00BE6210">
              <w:rPr>
                <w:lang w:val="en-US"/>
              </w:rPr>
              <w:t>OR</w:t>
            </w:r>
          </w:p>
          <w:p w14:paraId="0BF6FFF0" w14:textId="77777777" w:rsidR="00F21D84" w:rsidRPr="00BE6210" w:rsidRDefault="00F21D84" w:rsidP="00D740BC">
            <w:pPr>
              <w:spacing w:after="160" w:line="259" w:lineRule="auto"/>
              <w:rPr>
                <w:lang w:val="en-US"/>
              </w:rPr>
            </w:pPr>
            <w:r w:rsidRPr="00BE6210">
              <w:rPr>
                <w:lang w:val="en-US"/>
              </w:rPr>
              <w:tab/>
              <w:t xml:space="preserve">An older device with similar specs to those listed as “Great” above which may be </w:t>
            </w:r>
            <w:r w:rsidRPr="00BE6210">
              <w:rPr>
                <w:b/>
                <w:lang w:val="en-US"/>
              </w:rPr>
              <w:t xml:space="preserve">2 </w:t>
            </w:r>
            <w:r w:rsidRPr="00BE6210">
              <w:rPr>
                <w:b/>
                <w:lang w:val="en-US"/>
              </w:rPr>
              <w:tab/>
              <w:t xml:space="preserve">to 4 years old </w:t>
            </w:r>
            <w:r w:rsidRPr="00BE6210">
              <w:rPr>
                <w:lang w:val="en-US"/>
              </w:rPr>
              <w:t xml:space="preserve">(or possibly a little older if the device is in excellent condition and </w:t>
            </w:r>
            <w:r w:rsidRPr="00BE6210">
              <w:rPr>
                <w:lang w:val="en-US"/>
              </w:rPr>
              <w:tab/>
              <w:t>the battery holds a charge for a school day).</w:t>
            </w:r>
            <w:r w:rsidRPr="00BE6210">
              <w:rPr>
                <w:b/>
                <w:i/>
                <w:lang w:val="en-US"/>
              </w:rPr>
              <w:t xml:space="preserve"> </w:t>
            </w:r>
          </w:p>
        </w:tc>
      </w:tr>
      <w:tr w:rsidR="00F21D84" w:rsidRPr="00BE6210" w14:paraId="790C3B17" w14:textId="77777777" w:rsidTr="00D740BC">
        <w:trPr>
          <w:trHeight w:val="1923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366C36FB" w14:textId="77777777" w:rsidR="00F21D84" w:rsidRDefault="00F21D84" w:rsidP="00D740BC">
            <w:pPr>
              <w:spacing w:after="160" w:line="259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5088098" wp14:editId="15E9B259">
                  <wp:extent cx="621792" cy="621792"/>
                  <wp:effectExtent l="0" t="0" r="6985" b="6985"/>
                  <wp:docPr id="5" name="Picture 5" descr="https://emojipedia-us.s3.dualstack.us-west-1.amazonaws.com/thumbs/144/apple/237/unamused-face_1f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mojipedia-us.s3.dualstack.us-west-1.amazonaws.com/thumbs/144/apple/237/unamused-face_1f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80" cy="63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60DFA" w14:textId="77777777" w:rsidR="00F21D84" w:rsidRPr="00BE6210" w:rsidRDefault="00F21D84" w:rsidP="00D740BC">
            <w:pPr>
              <w:spacing w:after="160" w:line="259" w:lineRule="auto"/>
              <w:jc w:val="center"/>
              <w:rPr>
                <w:b/>
                <w:noProof/>
                <w:sz w:val="28"/>
                <w:lang w:eastAsia="en-AU"/>
              </w:rPr>
            </w:pPr>
            <w:r>
              <w:rPr>
                <w:b/>
                <w:sz w:val="28"/>
                <w:lang w:val="en-US"/>
              </w:rPr>
              <w:t>Not recommended</w:t>
            </w:r>
          </w:p>
        </w:tc>
        <w:tc>
          <w:tcPr>
            <w:tcW w:w="8334" w:type="dxa"/>
            <w:tcBorders>
              <w:bottom w:val="single" w:sz="4" w:space="0" w:color="auto"/>
            </w:tcBorders>
            <w:shd w:val="clear" w:color="auto" w:fill="FFFF66"/>
          </w:tcPr>
          <w:p w14:paraId="61D32502" w14:textId="173FD415" w:rsidR="00F21D84" w:rsidRPr="00BE6210" w:rsidRDefault="00F21D84" w:rsidP="00D740BC">
            <w:pPr>
              <w:spacing w:after="160" w:line="259" w:lineRule="auto"/>
              <w:ind w:left="720"/>
              <w:rPr>
                <w:lang w:val="en-US"/>
              </w:rPr>
            </w:pPr>
            <w:r w:rsidRPr="00BE6210">
              <w:rPr>
                <w:b/>
                <w:lang w:val="en-US"/>
              </w:rPr>
              <w:t xml:space="preserve">Apple iPad or quality Android Tablet or Chromebook </w:t>
            </w:r>
          </w:p>
          <w:p w14:paraId="7C3F9ADC" w14:textId="77777777" w:rsidR="00F21D84" w:rsidRPr="00BE6210" w:rsidRDefault="00F21D84" w:rsidP="00D740BC">
            <w:pPr>
              <w:numPr>
                <w:ilvl w:val="0"/>
                <w:numId w:val="2"/>
              </w:numPr>
              <w:spacing w:after="160" w:line="259" w:lineRule="auto"/>
              <w:ind w:left="1440"/>
              <w:contextualSpacing/>
              <w:rPr>
                <w:b/>
                <w:lang w:val="en-US"/>
              </w:rPr>
            </w:pPr>
            <w:r w:rsidRPr="00BE6210">
              <w:rPr>
                <w:b/>
                <w:lang w:val="en-US"/>
              </w:rPr>
              <w:t xml:space="preserve">128GB storage models </w:t>
            </w:r>
            <w:r w:rsidRPr="00BE6210">
              <w:rPr>
                <w:lang w:val="en-US"/>
              </w:rPr>
              <w:t>(32GB may work, but could be problematic)</w:t>
            </w:r>
          </w:p>
          <w:p w14:paraId="2F24E1A9" w14:textId="06B7EEA4" w:rsidR="00F21D84" w:rsidRPr="00BE6210" w:rsidRDefault="00F21D84" w:rsidP="00D740BC">
            <w:pPr>
              <w:numPr>
                <w:ilvl w:val="0"/>
                <w:numId w:val="2"/>
              </w:numPr>
              <w:spacing w:after="160" w:line="259" w:lineRule="auto"/>
              <w:ind w:left="1440"/>
              <w:contextualSpacing/>
              <w:rPr>
                <w:b/>
                <w:lang w:val="en-US"/>
              </w:rPr>
            </w:pPr>
            <w:r w:rsidRPr="00BE6210">
              <w:rPr>
                <w:b/>
                <w:lang w:val="en-US"/>
              </w:rPr>
              <w:t xml:space="preserve">A keyboard attachment </w:t>
            </w:r>
          </w:p>
          <w:p w14:paraId="34F1CE10" w14:textId="77777777" w:rsidR="00F21D84" w:rsidRPr="00190BC9" w:rsidRDefault="00F21D84" w:rsidP="00D740BC">
            <w:pPr>
              <w:numPr>
                <w:ilvl w:val="0"/>
                <w:numId w:val="2"/>
              </w:numPr>
              <w:spacing w:after="160" w:line="259" w:lineRule="auto"/>
              <w:ind w:left="1440"/>
              <w:contextualSpacing/>
              <w:rPr>
                <w:lang w:val="en-US"/>
              </w:rPr>
            </w:pPr>
            <w:r w:rsidRPr="00BE6210">
              <w:rPr>
                <w:b/>
                <w:lang w:val="en-US"/>
              </w:rPr>
              <w:t>Generally less than 2 years old with a battery that lasts a school day</w:t>
            </w:r>
          </w:p>
          <w:p w14:paraId="3B7B0219" w14:textId="77777777" w:rsidR="00F21D84" w:rsidRPr="00BE6210" w:rsidRDefault="00F21D84" w:rsidP="00D740BC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ab/>
              <w:t xml:space="preserve">While tablets or Chromebooks may perform many of the functions students </w:t>
            </w:r>
            <w:r>
              <w:rPr>
                <w:lang w:val="en-US"/>
              </w:rPr>
              <w:tab/>
              <w:t xml:space="preserve">require, some tasks may be either difficult or impossible when using these </w:t>
            </w:r>
            <w:r>
              <w:rPr>
                <w:lang w:val="en-US"/>
              </w:rPr>
              <w:tab/>
              <w:t xml:space="preserve">devices. Therefore we do not generally recommend these devices and suggest a </w:t>
            </w:r>
            <w:r>
              <w:rPr>
                <w:lang w:val="en-US"/>
              </w:rPr>
              <w:tab/>
            </w:r>
            <w:r w:rsidRPr="00BE6210">
              <w:rPr>
                <w:lang w:val="en-US"/>
              </w:rPr>
              <w:t xml:space="preserve">general purpose MacBook or Windows computer </w:t>
            </w:r>
            <w:r>
              <w:rPr>
                <w:lang w:val="en-US"/>
              </w:rPr>
              <w:t>as a</w:t>
            </w:r>
            <w:r w:rsidRPr="00BE6210">
              <w:rPr>
                <w:lang w:val="en-US"/>
              </w:rPr>
              <w:t xml:space="preserve"> better option.</w:t>
            </w:r>
            <w:r>
              <w:rPr>
                <w:lang w:val="en-US"/>
              </w:rPr>
              <w:t xml:space="preserve"> </w:t>
            </w:r>
          </w:p>
        </w:tc>
      </w:tr>
      <w:tr w:rsidR="00F21D84" w:rsidRPr="00BE6210" w14:paraId="0E386A7E" w14:textId="77777777" w:rsidTr="00D740BC">
        <w:tc>
          <w:tcPr>
            <w:tcW w:w="2122" w:type="dxa"/>
            <w:shd w:val="clear" w:color="auto" w:fill="FF9999"/>
            <w:vAlign w:val="center"/>
          </w:tcPr>
          <w:p w14:paraId="6543E288" w14:textId="77777777" w:rsidR="00F21D84" w:rsidRPr="00BE6210" w:rsidRDefault="00F21D84" w:rsidP="00D740BC">
            <w:pPr>
              <w:spacing w:after="160" w:line="259" w:lineRule="auto"/>
              <w:jc w:val="center"/>
              <w:rPr>
                <w:b/>
                <w:sz w:val="28"/>
                <w:lang w:val="en-US"/>
              </w:rPr>
            </w:pPr>
            <w:r w:rsidRPr="00BE6210"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28612D29" wp14:editId="330E4EE5">
                  <wp:extent cx="685800" cy="685800"/>
                  <wp:effectExtent l="0" t="0" r="0" b="0"/>
                  <wp:docPr id="4" name="Picture 4" descr="C:\Users\lock.trevor\AppData\Local\Microsoft\Windows\INetCache\Content.MSO\852805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ock.trevor\AppData\Local\Microsoft\Windows\INetCache\Content.MSO\852805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65AF0" w14:textId="77777777" w:rsidR="00F21D84" w:rsidRPr="00BE6210" w:rsidRDefault="00F21D84" w:rsidP="00D740BC">
            <w:pPr>
              <w:spacing w:after="160" w:line="259" w:lineRule="auto"/>
              <w:jc w:val="center"/>
              <w:rPr>
                <w:b/>
                <w:sz w:val="28"/>
                <w:lang w:val="en-US"/>
              </w:rPr>
            </w:pPr>
            <w:r w:rsidRPr="00BE6210">
              <w:rPr>
                <w:b/>
                <w:sz w:val="28"/>
                <w:lang w:val="en-US"/>
              </w:rPr>
              <w:t>Not suitable</w:t>
            </w:r>
          </w:p>
        </w:tc>
        <w:tc>
          <w:tcPr>
            <w:tcW w:w="8334" w:type="dxa"/>
            <w:shd w:val="clear" w:color="auto" w:fill="FF9999"/>
          </w:tcPr>
          <w:p w14:paraId="23EB99BB" w14:textId="77777777" w:rsidR="00F21D84" w:rsidRPr="00BE6210" w:rsidRDefault="00F21D84" w:rsidP="00D740BC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lang w:val="en-US"/>
              </w:rPr>
            </w:pPr>
            <w:r w:rsidRPr="00BE6210">
              <w:rPr>
                <w:lang w:val="en-US"/>
              </w:rPr>
              <w:t xml:space="preserve">Devices that </w:t>
            </w:r>
            <w:r w:rsidRPr="00BE6210">
              <w:rPr>
                <w:b/>
                <w:lang w:val="en-US"/>
              </w:rPr>
              <w:t>do not have a 5GHz</w:t>
            </w:r>
            <w:r w:rsidRPr="00BE6210">
              <w:rPr>
                <w:lang w:val="en-US"/>
              </w:rPr>
              <w:t xml:space="preserve"> (</w:t>
            </w:r>
            <w:r w:rsidRPr="00BE6210">
              <w:rPr>
                <w:b/>
                <w:lang w:val="en-US"/>
              </w:rPr>
              <w:t xml:space="preserve">802.11a </w:t>
            </w:r>
            <w:r w:rsidRPr="00BE6210">
              <w:rPr>
                <w:lang w:val="en-US"/>
              </w:rPr>
              <w:t xml:space="preserve">or </w:t>
            </w:r>
            <w:r w:rsidRPr="00BE6210">
              <w:rPr>
                <w:b/>
                <w:lang w:val="en-US"/>
              </w:rPr>
              <w:t>ac</w:t>
            </w:r>
            <w:r w:rsidRPr="00BE6210">
              <w:rPr>
                <w:lang w:val="en-US"/>
              </w:rPr>
              <w:t>) Wi-Fi adapter</w:t>
            </w:r>
          </w:p>
          <w:p w14:paraId="20756E2E" w14:textId="77777777" w:rsidR="00F21D84" w:rsidRPr="00BE6210" w:rsidRDefault="00F21D84" w:rsidP="00D740BC">
            <w:pPr>
              <w:spacing w:after="160" w:line="259" w:lineRule="auto"/>
              <w:ind w:left="720"/>
              <w:rPr>
                <w:lang w:val="en-US"/>
              </w:rPr>
            </w:pPr>
            <w:r w:rsidRPr="00BE6210">
              <w:rPr>
                <w:lang w:val="en-US"/>
              </w:rPr>
              <w:t xml:space="preserve">(Devices with </w:t>
            </w:r>
            <w:r w:rsidRPr="00BE6210">
              <w:rPr>
                <w:b/>
                <w:lang w:val="en-US"/>
              </w:rPr>
              <w:t>only</w:t>
            </w:r>
            <w:r w:rsidRPr="00BE6210">
              <w:rPr>
                <w:lang w:val="en-US"/>
              </w:rPr>
              <w:t xml:space="preserve"> a 2.4GHz (</w:t>
            </w:r>
            <w:r w:rsidRPr="00BE6210">
              <w:rPr>
                <w:b/>
                <w:lang w:val="en-US"/>
              </w:rPr>
              <w:t>802.11 b/g/n</w:t>
            </w:r>
            <w:r w:rsidRPr="00BE6210">
              <w:rPr>
                <w:lang w:val="en-US"/>
              </w:rPr>
              <w:t xml:space="preserve">) are </w:t>
            </w:r>
            <w:r w:rsidRPr="00BE6210">
              <w:rPr>
                <w:b/>
                <w:lang w:val="en-US"/>
              </w:rPr>
              <w:t>not suitable</w:t>
            </w:r>
            <w:r w:rsidRPr="00BE6210">
              <w:rPr>
                <w:lang w:val="en-US"/>
              </w:rPr>
              <w:t>)</w:t>
            </w:r>
          </w:p>
          <w:p w14:paraId="5410ACFB" w14:textId="77777777" w:rsidR="00F21D84" w:rsidRPr="00BE6210" w:rsidRDefault="00F21D84" w:rsidP="00D740BC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lang w:val="en-US"/>
              </w:rPr>
            </w:pPr>
            <w:r w:rsidRPr="00BE6210">
              <w:rPr>
                <w:lang w:val="en-US"/>
              </w:rPr>
              <w:t xml:space="preserve">In general, devices </w:t>
            </w:r>
            <w:r w:rsidRPr="00BE6210">
              <w:rPr>
                <w:b/>
                <w:lang w:val="en-US"/>
              </w:rPr>
              <w:t>older than 4 years (see above)</w:t>
            </w:r>
          </w:p>
          <w:p w14:paraId="1EC903F5" w14:textId="77777777" w:rsidR="00F21D84" w:rsidRPr="00BE6210" w:rsidRDefault="00F21D84" w:rsidP="00D740BC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lang w:val="en-US"/>
              </w:rPr>
            </w:pPr>
            <w:r w:rsidRPr="00BE6210">
              <w:rPr>
                <w:lang w:val="en-US"/>
              </w:rPr>
              <w:t>Low end</w:t>
            </w:r>
            <w:r w:rsidRPr="00BE6210">
              <w:rPr>
                <w:b/>
                <w:lang w:val="en-US"/>
              </w:rPr>
              <w:t xml:space="preserve"> Android or Chromebook </w:t>
            </w:r>
            <w:r w:rsidRPr="00BE6210">
              <w:rPr>
                <w:lang w:val="en-US"/>
              </w:rPr>
              <w:t>based devices (typically less than $500)</w:t>
            </w:r>
          </w:p>
          <w:p w14:paraId="20A9A1A0" w14:textId="77777777" w:rsidR="00F21D84" w:rsidRPr="00BE6210" w:rsidRDefault="00F21D84" w:rsidP="00D740BC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lang w:val="en-US"/>
              </w:rPr>
            </w:pPr>
            <w:r w:rsidRPr="00BE6210">
              <w:rPr>
                <w:lang w:val="en-US"/>
              </w:rPr>
              <w:t xml:space="preserve">Devices with less than </w:t>
            </w:r>
            <w:r w:rsidRPr="00BE6210">
              <w:rPr>
                <w:b/>
                <w:lang w:val="en-US"/>
              </w:rPr>
              <w:t>128 GB</w:t>
            </w:r>
            <w:r w:rsidRPr="00BE6210">
              <w:rPr>
                <w:lang w:val="en-US"/>
              </w:rPr>
              <w:t xml:space="preserve"> of storage (see details above for recommendations)</w:t>
            </w:r>
          </w:p>
          <w:p w14:paraId="26AA45E0" w14:textId="77777777" w:rsidR="00F21D84" w:rsidRPr="00BE6210" w:rsidRDefault="00F21D84" w:rsidP="00D740BC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lang w:val="en-US"/>
              </w:rPr>
            </w:pPr>
            <w:r w:rsidRPr="00BE6210">
              <w:rPr>
                <w:lang w:val="en-US"/>
              </w:rPr>
              <w:t xml:space="preserve">Devices with less than </w:t>
            </w:r>
            <w:r w:rsidRPr="00BE6210">
              <w:rPr>
                <w:b/>
                <w:lang w:val="en-US"/>
              </w:rPr>
              <w:t>30 GB</w:t>
            </w:r>
            <w:r w:rsidRPr="00BE6210">
              <w:rPr>
                <w:lang w:val="en-US"/>
              </w:rPr>
              <w:t xml:space="preserve"> free storage space</w:t>
            </w:r>
          </w:p>
          <w:p w14:paraId="6D47788A" w14:textId="77777777" w:rsidR="00F21D84" w:rsidRPr="00BE6210" w:rsidRDefault="00F21D84" w:rsidP="00D740BC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lang w:val="en-US"/>
              </w:rPr>
            </w:pPr>
            <w:r w:rsidRPr="00BE6210">
              <w:rPr>
                <w:lang w:val="en-US"/>
              </w:rPr>
              <w:t xml:space="preserve">Devices with less than </w:t>
            </w:r>
            <w:r w:rsidRPr="00BE6210">
              <w:rPr>
                <w:b/>
                <w:lang w:val="en-US"/>
              </w:rPr>
              <w:t>4 GB</w:t>
            </w:r>
            <w:r w:rsidRPr="00BE6210">
              <w:rPr>
                <w:lang w:val="en-US"/>
              </w:rPr>
              <w:t xml:space="preserve"> memory (acceptable iPads or tablets may have less)</w:t>
            </w:r>
          </w:p>
          <w:p w14:paraId="69E841FD" w14:textId="77777777" w:rsidR="00F21D84" w:rsidRPr="00BE6210" w:rsidRDefault="00F21D84" w:rsidP="00D740BC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lang w:val="en-US"/>
              </w:rPr>
            </w:pPr>
            <w:r w:rsidRPr="00BE6210">
              <w:rPr>
                <w:lang w:val="en-US"/>
              </w:rPr>
              <w:t xml:space="preserve">Devices running </w:t>
            </w:r>
            <w:r w:rsidRPr="00BE6210">
              <w:rPr>
                <w:b/>
                <w:lang w:val="en-US"/>
              </w:rPr>
              <w:t>Windows 10 S, Windows RT or Linux.</w:t>
            </w:r>
          </w:p>
        </w:tc>
      </w:tr>
    </w:tbl>
    <w:p w14:paraId="2717D1B4" w14:textId="77777777" w:rsidR="00203B28" w:rsidRDefault="00203B28">
      <w:pPr>
        <w:rPr>
          <w:noProof/>
        </w:rPr>
      </w:pPr>
    </w:p>
    <w:p w14:paraId="157E0487" w14:textId="77777777" w:rsidR="00203B28" w:rsidRDefault="00203B28">
      <w:pPr>
        <w:rPr>
          <w:noProof/>
        </w:rPr>
      </w:pPr>
    </w:p>
    <w:p w14:paraId="42E6E4B3" w14:textId="77777777" w:rsidR="00203B28" w:rsidRDefault="00203B28">
      <w:pPr>
        <w:rPr>
          <w:noProof/>
        </w:rPr>
      </w:pPr>
    </w:p>
    <w:p w14:paraId="6C9D2AEB" w14:textId="799E2463" w:rsidR="00F21D84" w:rsidRDefault="00203B28">
      <w:r>
        <w:rPr>
          <w:noProof/>
        </w:rPr>
        <w:drawing>
          <wp:inline distT="0" distB="0" distL="0" distR="0" wp14:anchorId="618AC30C" wp14:editId="240E3723">
            <wp:extent cx="3868966" cy="13575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07" cy="1360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3B2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1BC3F3" wp14:editId="38035E78">
            <wp:extent cx="1765495" cy="1302283"/>
            <wp:effectExtent l="0" t="0" r="0" b="0"/>
            <wp:docPr id="2" name="Picture 2" descr="A picture containing text, electronics, computer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electronics, computer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22" cy="1313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1D84" w:rsidSect="00F21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67.8pt;height:767.8pt" o:bullet="t">
        <v:imagedata r:id="rId1" o:title="1024px-Red_x"/>
      </v:shape>
    </w:pict>
  </w:numPicBullet>
  <w:abstractNum w:abstractNumId="0" w15:restartNumberingAfterBreak="0">
    <w:nsid w:val="46253D01"/>
    <w:multiLevelType w:val="hybridMultilevel"/>
    <w:tmpl w:val="77987682"/>
    <w:lvl w:ilvl="0" w:tplc="0C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52590"/>
    <w:multiLevelType w:val="hybridMultilevel"/>
    <w:tmpl w:val="41C48B58"/>
    <w:lvl w:ilvl="0" w:tplc="63E01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1A0"/>
    <w:multiLevelType w:val="hybridMultilevel"/>
    <w:tmpl w:val="693E0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894788">
    <w:abstractNumId w:val="0"/>
  </w:num>
  <w:num w:numId="2" w16cid:durableId="1506088786">
    <w:abstractNumId w:val="2"/>
  </w:num>
  <w:num w:numId="3" w16cid:durableId="21648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84"/>
    <w:rsid w:val="00035931"/>
    <w:rsid w:val="001321B6"/>
    <w:rsid w:val="0014273A"/>
    <w:rsid w:val="0017020D"/>
    <w:rsid w:val="001D5509"/>
    <w:rsid w:val="00203B28"/>
    <w:rsid w:val="002335EA"/>
    <w:rsid w:val="00390CB6"/>
    <w:rsid w:val="003F53FE"/>
    <w:rsid w:val="00433708"/>
    <w:rsid w:val="00471295"/>
    <w:rsid w:val="00474422"/>
    <w:rsid w:val="006D20A5"/>
    <w:rsid w:val="006D287F"/>
    <w:rsid w:val="00722C1E"/>
    <w:rsid w:val="007C1545"/>
    <w:rsid w:val="009162C2"/>
    <w:rsid w:val="00A72DBA"/>
    <w:rsid w:val="00A85C8B"/>
    <w:rsid w:val="00AA1756"/>
    <w:rsid w:val="00B26EE9"/>
    <w:rsid w:val="00B33662"/>
    <w:rsid w:val="00B34DD4"/>
    <w:rsid w:val="00C51B6B"/>
    <w:rsid w:val="00CF6A65"/>
    <w:rsid w:val="00D16A8C"/>
    <w:rsid w:val="00E925A0"/>
    <w:rsid w:val="00F21D84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D661"/>
  <w15:chartTrackingRefBased/>
  <w15:docId w15:val="{89DE611C-B577-4601-A220-CE1C5268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D84"/>
  </w:style>
  <w:style w:type="paragraph" w:styleId="Heading1">
    <w:name w:val="heading 1"/>
    <w:basedOn w:val="Normal"/>
    <w:next w:val="Normal"/>
    <w:link w:val="Heading1Char"/>
    <w:uiPriority w:val="9"/>
    <w:qFormat/>
    <w:rsid w:val="00F21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D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1D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1D8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2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2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1D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sasc.orderportal.com.au%2F&amp;data=04%7C01%7CKerrie.Swanton%40education.vic.gov.au%7Cea02eb675c08400d270608d9975dd98b%7Cd96cb3371a8744cfb69b3cec334a4c1f%7C0%7C0%7C637707251597828619%7CUnknown%7CTWFpbGZsb3d8eyJWIjoiMC4wLjAwMDAiLCJQIjoiV2luMzIiLCJBTiI6Ik1haWwiLCJXVCI6Mn0%3D%7C1000&amp;sdata=zFB3hKqxVZsynDTJMObGeINub%2B9hRp5ceVZwpJ%2FfOt4%3D&amp;reserved=0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www.starnaudsc.vic.edu.au/" TargetMode="External"/><Relationship Id="rId12" Type="http://schemas.openxmlformats.org/officeDocument/2006/relationships/image" Target="cid:image001.png@01D6A08B.9B4CD3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EB4C-2AC1-4622-BAF2-F7EBDD40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Swanton</dc:creator>
  <cp:keywords/>
  <dc:description/>
  <cp:lastModifiedBy>Kerrie Swanton</cp:lastModifiedBy>
  <cp:revision>4</cp:revision>
  <cp:lastPrinted>2021-11-01T03:12:00Z</cp:lastPrinted>
  <dcterms:created xsi:type="dcterms:W3CDTF">2023-11-27T04:35:00Z</dcterms:created>
  <dcterms:modified xsi:type="dcterms:W3CDTF">2023-12-12T22:19:00Z</dcterms:modified>
</cp:coreProperties>
</file>